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27" w:rsidRDefault="00F61D27" w:rsidP="00F61D27">
      <w:pPr>
        <w:pStyle w:val="1"/>
        <w:spacing w:line="640" w:lineRule="exact"/>
        <w:rPr>
          <w:rFonts w:ascii="方正小标宋简体"/>
          <w:szCs w:val="36"/>
        </w:rPr>
      </w:pPr>
      <w:bookmarkStart w:id="0" w:name="_Toc479087061"/>
      <w:bookmarkStart w:id="1" w:name="_Toc481485525"/>
      <w:bookmarkStart w:id="2" w:name="_Toc478808348"/>
      <w:bookmarkStart w:id="3" w:name="_Toc478637941"/>
      <w:bookmarkStart w:id="4" w:name="_Toc488132193"/>
      <w:bookmarkStart w:id="5" w:name="_Toc481485257"/>
      <w:bookmarkStart w:id="6" w:name="_Toc478801279"/>
      <w:bookmarkStart w:id="7" w:name="_Toc28545_WPSOffice_Level1"/>
      <w:bookmarkStart w:id="8" w:name="_Toc479087299"/>
      <w:bookmarkStart w:id="9" w:name="_Toc105_WPSOffice_Level1"/>
      <w:bookmarkStart w:id="10" w:name="_GoBack"/>
      <w:r>
        <w:rPr>
          <w:rFonts w:ascii="方正小标宋简体" w:cs="方正小标宋简体" w:hint="eastAsia"/>
          <w:szCs w:val="36"/>
        </w:rPr>
        <w:t>忻州师范学院行政公文发文代</w:t>
      </w:r>
      <w:proofErr w:type="gramStart"/>
      <w:r>
        <w:rPr>
          <w:rFonts w:ascii="方正小标宋简体" w:cs="方正小标宋简体" w:hint="eastAsia"/>
          <w:szCs w:val="36"/>
        </w:rPr>
        <w:t>字管理</w:t>
      </w:r>
      <w:proofErr w:type="gramEnd"/>
      <w:r>
        <w:rPr>
          <w:rFonts w:ascii="方正小标宋简体" w:cs="方正小标宋简体" w:hint="eastAsia"/>
          <w:szCs w:val="36"/>
        </w:rPr>
        <w:t>办法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:rsidR="00F61D27" w:rsidRDefault="00F61D27" w:rsidP="00F61D27">
      <w:pPr>
        <w:spacing w:line="460" w:lineRule="exact"/>
        <w:jc w:val="center"/>
        <w:rPr>
          <w:rFonts w:ascii="楷体" w:eastAsia="楷体" w:hAnsi="楷体"/>
        </w:rPr>
      </w:pPr>
    </w:p>
    <w:p w:rsidR="00F61D27" w:rsidRDefault="00F61D27" w:rsidP="00F61D27">
      <w:pPr>
        <w:spacing w:line="460" w:lineRule="exact"/>
        <w:jc w:val="center"/>
        <w:rPr>
          <w:rFonts w:ascii="楷体" w:eastAsia="楷体" w:hAnsi="楷体"/>
        </w:rPr>
      </w:pPr>
      <w:r>
        <w:rPr>
          <w:rFonts w:ascii="楷体" w:eastAsia="楷体" w:hAnsi="楷体" w:cs="楷体" w:hint="eastAsia"/>
        </w:rPr>
        <w:t>院政字</w:t>
      </w:r>
      <w:r>
        <w:rPr>
          <w:rFonts w:eastAsia="楷体" w:cs="楷体" w:hint="eastAsia"/>
        </w:rPr>
        <w:t>〔</w:t>
      </w:r>
      <w:r>
        <w:rPr>
          <w:rFonts w:eastAsia="楷体"/>
        </w:rPr>
        <w:t>2017</w:t>
      </w:r>
      <w:r>
        <w:rPr>
          <w:rFonts w:eastAsia="楷体" w:cs="楷体" w:hint="eastAsia"/>
        </w:rPr>
        <w:t>〕</w:t>
      </w:r>
      <w:r>
        <w:rPr>
          <w:rFonts w:eastAsia="楷体"/>
        </w:rPr>
        <w:t>25</w:t>
      </w:r>
      <w:r>
        <w:rPr>
          <w:rFonts w:ascii="楷体" w:eastAsia="楷体" w:hAnsi="楷体" w:cs="楷体" w:hint="eastAsia"/>
        </w:rPr>
        <w:t>号</w:t>
      </w:r>
    </w:p>
    <w:p w:rsidR="00F61D27" w:rsidRDefault="00F61D27" w:rsidP="00F61D27">
      <w:pPr>
        <w:spacing w:line="460" w:lineRule="exact"/>
        <w:jc w:val="center"/>
        <w:rPr>
          <w:rFonts w:ascii="楷体" w:eastAsia="楷体" w:hAnsi="楷体"/>
        </w:rPr>
      </w:pPr>
      <w:r>
        <w:rPr>
          <w:rFonts w:ascii="楷体" w:eastAsia="楷体" w:hAnsi="楷体" w:cs="楷体" w:hint="eastAsia"/>
        </w:rPr>
        <w:t>（</w:t>
      </w:r>
      <w:r>
        <w:rPr>
          <w:rFonts w:eastAsia="楷体"/>
        </w:rPr>
        <w:t>2017</w:t>
      </w:r>
      <w:r>
        <w:rPr>
          <w:rFonts w:ascii="楷体" w:eastAsia="楷体" w:hAnsi="楷体" w:cs="楷体" w:hint="eastAsia"/>
        </w:rPr>
        <w:t>年</w:t>
      </w:r>
      <w:r>
        <w:rPr>
          <w:rFonts w:eastAsia="楷体"/>
        </w:rPr>
        <w:t>3</w:t>
      </w:r>
      <w:r>
        <w:rPr>
          <w:rFonts w:ascii="楷体" w:eastAsia="楷体" w:hAnsi="楷体" w:cs="楷体" w:hint="eastAsia"/>
        </w:rPr>
        <w:t>月</w:t>
      </w:r>
      <w:r>
        <w:rPr>
          <w:rFonts w:eastAsia="楷体"/>
        </w:rPr>
        <w:t>30</w:t>
      </w:r>
      <w:r>
        <w:rPr>
          <w:rFonts w:ascii="楷体" w:eastAsia="楷体" w:hAnsi="楷体" w:cs="楷体" w:hint="eastAsia"/>
        </w:rPr>
        <w:t>日印发）</w:t>
      </w:r>
    </w:p>
    <w:p w:rsidR="00F61D27" w:rsidRDefault="00F61D27" w:rsidP="00F61D27">
      <w:pPr>
        <w:spacing w:line="460" w:lineRule="exact"/>
        <w:ind w:firstLine="200"/>
        <w:jc w:val="center"/>
        <w:rPr>
          <w:rFonts w:eastAsia="宋体"/>
          <w:sz w:val="24"/>
          <w:szCs w:val="24"/>
        </w:rPr>
      </w:pPr>
    </w:p>
    <w:p w:rsidR="00F61D27" w:rsidRDefault="00F61D27" w:rsidP="00F61D27">
      <w:pPr>
        <w:spacing w:line="46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第一章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总则</w:t>
      </w:r>
    </w:p>
    <w:p w:rsidR="00F61D27" w:rsidRDefault="00F61D27" w:rsidP="00F61D27">
      <w:pPr>
        <w:spacing w:line="460" w:lineRule="exact"/>
        <w:ind w:firstLineChars="200" w:firstLine="480"/>
        <w:rPr>
          <w:rFonts w:eastAsia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第一条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eastAsia="宋体"/>
          <w:sz w:val="24"/>
          <w:szCs w:val="24"/>
        </w:rPr>
        <w:t xml:space="preserve"> </w:t>
      </w:r>
      <w:r>
        <w:rPr>
          <w:rFonts w:eastAsia="宋体" w:cs="宋体" w:hint="eastAsia"/>
          <w:sz w:val="24"/>
          <w:szCs w:val="24"/>
        </w:rPr>
        <w:t>为了适应学院事业发展和工作需要，进一步推进行政公文处理工作科学化、制度化、规范化，特制定本办法。</w:t>
      </w:r>
    </w:p>
    <w:p w:rsidR="00F61D27" w:rsidRDefault="00F61D27" w:rsidP="00F61D27">
      <w:pPr>
        <w:spacing w:line="460" w:lineRule="exact"/>
        <w:ind w:firstLineChars="200" w:firstLine="480"/>
        <w:rPr>
          <w:rFonts w:eastAsia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第二条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eastAsia="宋体" w:cs="宋体" w:hint="eastAsia"/>
          <w:sz w:val="24"/>
          <w:szCs w:val="24"/>
        </w:rPr>
        <w:t>发文代字是公文的重要组成部分，是发文机关名称的规范化简称。明确发文代</w:t>
      </w:r>
      <w:proofErr w:type="gramStart"/>
      <w:r>
        <w:rPr>
          <w:rFonts w:eastAsia="宋体" w:cs="宋体" w:hint="eastAsia"/>
          <w:sz w:val="24"/>
          <w:szCs w:val="24"/>
        </w:rPr>
        <w:t>字使用</w:t>
      </w:r>
      <w:proofErr w:type="gramEnd"/>
      <w:r>
        <w:rPr>
          <w:rFonts w:eastAsia="宋体" w:cs="宋体" w:hint="eastAsia"/>
          <w:sz w:val="24"/>
          <w:szCs w:val="24"/>
        </w:rPr>
        <w:t>办法，有利于界定学院行政公文的层次和审批权限，明确公文的主办单位，也便于分类、查询、引用和归档。</w:t>
      </w:r>
    </w:p>
    <w:p w:rsidR="00F61D27" w:rsidRDefault="00F61D27" w:rsidP="00F61D27">
      <w:pPr>
        <w:spacing w:line="460" w:lineRule="exact"/>
        <w:ind w:firstLineChars="200" w:firstLine="480"/>
        <w:rPr>
          <w:rFonts w:eastAsia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第三条</w:t>
      </w:r>
      <w:r>
        <w:rPr>
          <w:rFonts w:eastAsia="宋体"/>
          <w:sz w:val="24"/>
          <w:szCs w:val="24"/>
        </w:rPr>
        <w:t xml:space="preserve">  </w:t>
      </w:r>
      <w:r>
        <w:rPr>
          <w:rFonts w:eastAsia="宋体" w:cs="宋体" w:hint="eastAsia"/>
          <w:sz w:val="24"/>
          <w:szCs w:val="24"/>
        </w:rPr>
        <w:t>本办法制定依据《党政机关公文处理工作条例》（中办发〔</w:t>
      </w:r>
      <w:r>
        <w:rPr>
          <w:rFonts w:eastAsia="宋体"/>
          <w:sz w:val="24"/>
          <w:szCs w:val="24"/>
        </w:rPr>
        <w:t>2012</w:t>
      </w:r>
      <w:r>
        <w:rPr>
          <w:rFonts w:eastAsia="宋体" w:cs="宋体" w:hint="eastAsia"/>
          <w:sz w:val="24"/>
          <w:szCs w:val="24"/>
        </w:rPr>
        <w:t>〕</w:t>
      </w:r>
      <w:r>
        <w:rPr>
          <w:rFonts w:eastAsia="宋体"/>
          <w:sz w:val="24"/>
          <w:szCs w:val="24"/>
        </w:rPr>
        <w:t>14</w:t>
      </w:r>
      <w:r>
        <w:rPr>
          <w:rFonts w:eastAsia="宋体" w:cs="宋体" w:hint="eastAsia"/>
          <w:sz w:val="24"/>
          <w:szCs w:val="24"/>
        </w:rPr>
        <w:t>号）《教育部公文处理规定》（教办〔</w:t>
      </w:r>
      <w:r>
        <w:rPr>
          <w:rFonts w:eastAsia="宋体"/>
          <w:sz w:val="24"/>
          <w:szCs w:val="24"/>
        </w:rPr>
        <w:t>2013</w:t>
      </w:r>
      <w:r>
        <w:rPr>
          <w:rFonts w:eastAsia="宋体" w:cs="宋体" w:hint="eastAsia"/>
          <w:sz w:val="24"/>
          <w:szCs w:val="24"/>
        </w:rPr>
        <w:t>〕</w:t>
      </w:r>
      <w:r>
        <w:rPr>
          <w:rFonts w:eastAsia="宋体"/>
          <w:sz w:val="24"/>
          <w:szCs w:val="24"/>
        </w:rPr>
        <w:t>7</w:t>
      </w:r>
      <w:r>
        <w:rPr>
          <w:rFonts w:eastAsia="宋体" w:cs="宋体" w:hint="eastAsia"/>
          <w:sz w:val="24"/>
          <w:szCs w:val="24"/>
        </w:rPr>
        <w:t>号）《忻州师范学院公文管理办法》（党（院）办字〔</w:t>
      </w:r>
      <w:r>
        <w:rPr>
          <w:rFonts w:eastAsia="宋体"/>
          <w:sz w:val="24"/>
          <w:szCs w:val="24"/>
        </w:rPr>
        <w:t>2013</w:t>
      </w:r>
      <w:r>
        <w:rPr>
          <w:rFonts w:eastAsia="宋体" w:cs="宋体" w:hint="eastAsia"/>
          <w:sz w:val="24"/>
          <w:szCs w:val="24"/>
        </w:rPr>
        <w:t>〕</w:t>
      </w:r>
      <w:r>
        <w:rPr>
          <w:rFonts w:eastAsia="宋体"/>
          <w:sz w:val="24"/>
          <w:szCs w:val="24"/>
        </w:rPr>
        <w:t>67</w:t>
      </w:r>
      <w:r>
        <w:rPr>
          <w:rFonts w:eastAsia="宋体" w:cs="宋体" w:hint="eastAsia"/>
          <w:sz w:val="24"/>
          <w:szCs w:val="24"/>
        </w:rPr>
        <w:t>号）等文件。</w:t>
      </w:r>
    </w:p>
    <w:p w:rsidR="00F61D27" w:rsidRDefault="00F61D27" w:rsidP="00F61D27">
      <w:pPr>
        <w:spacing w:line="460" w:lineRule="exact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第四条</w:t>
      </w:r>
      <w:r>
        <w:rPr>
          <w:rFonts w:eastAsia="宋体"/>
          <w:sz w:val="24"/>
          <w:szCs w:val="24"/>
        </w:rPr>
        <w:t xml:space="preserve">  </w:t>
      </w:r>
      <w:r>
        <w:rPr>
          <w:rFonts w:eastAsia="宋体" w:cs="宋体" w:hint="eastAsia"/>
          <w:sz w:val="24"/>
          <w:szCs w:val="24"/>
        </w:rPr>
        <w:t>本办法适用于忻州师范学院行政公文发文代字的编制及使用工作。</w:t>
      </w:r>
    </w:p>
    <w:p w:rsidR="00F61D27" w:rsidRDefault="00F61D27" w:rsidP="00F61D27">
      <w:pPr>
        <w:spacing w:line="46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第二章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发文代字分类及适用范围</w:t>
      </w:r>
    </w:p>
    <w:p w:rsidR="00F61D27" w:rsidRDefault="00F61D27" w:rsidP="00F61D27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第五条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本办法按工作大类，对院级行政公文发文代发进行编制分类。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第六条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学院发文代字共</w:t>
      </w:r>
      <w:r>
        <w:rPr>
          <w:rFonts w:eastAsia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类。具体包括院政、院（</w:t>
      </w:r>
      <w:r>
        <w:rPr>
          <w:rFonts w:ascii="宋体" w:eastAsia="宋体" w:hAnsi="宋体" w:cs="宋体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）、院函、院办、职能部门文件。未经学院批准的发文代字无效。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第七条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“院政”文件，编“院政〔公元年份〕×号”。主要用于行政重大事项。包括：向上级请示报告重要工作；向平行机关商洽、询问、请求批准或答复重要事项；转发上级机关的文件；在院内部署全局性工作，处理关系比较重大的问题，公布重要决定、行政法规规章等；依照有关规定必须以“院政”名义行文的事项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第八条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“院（</w:t>
      </w:r>
      <w:r>
        <w:rPr>
          <w:rFonts w:ascii="宋体" w:eastAsia="宋体" w:hAnsi="宋体" w:cs="宋体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）”文件，编“院×〔公元年份〕×号”。主要用于部门业务性事项，可以对外。包括：在院内发布、部署业务性工作；向上级请示报告业务性工作等。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（一）“院人”文件，主要用于人事工作，包括教职工招聘、职称评聘、离退休、考核等。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（二）“院教”文件，主要用于本专科和成人、电大教育教学工作，包括专业、课程、教材、教学研究、实习支教、学生军训、毕业论文、考试、学籍管理、成人教育培训等。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（三）“院科”文件，主要用于科技工作，包括科技项目、成果、专利、团队的申报、管理、发布，社会服务</w:t>
      </w:r>
      <w:r>
        <w:rPr>
          <w:rFonts w:ascii="宋体" w:eastAsia="宋体" w:hAnsi="宋体" w:cs="宋体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信息网络等。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（四）“院学”文件，主要用于学生工作，包括招生工作，学生教育、管理、奖惩、就业等。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（五）“院后勤”文件，主要用于后勤、基建、保卫、新校区建设等工作，包括后勤管理和服务、基本建设和维修、安全保卫、综合治理、新校区建设筹备等。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（六）“院财”文件，主要用于财务、审计、资产工作，包括财务管理、资产管理、实验设备采购管理、贷款、经费申请、审计、内部控制等。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（七）“院外”文件，主要用于外事工作，包括外教聘请、出国访问、合作交流、对外联络等。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第九条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“院函”函件，编“院函〔公元年份〕×号”。主要用于行政对外一般事项。包括：以学院名义就有关具体事项与不相隶属机关通报情况、商洽工作、征询意见、进行答复，请求批准和答复事项，发出邀请或提供证明，向上级机关及领导同志个人报告具体事项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“院办”文件，编“院办〔公元年份〕×号”。主要用于行政日常事务，包括：转发上级通知、意见等；部署全院一般性的工作事项；传达院行政议定的工作和决定，在重要会议上的讲话；发布学院内部适用的各类制度规定等。</w:t>
      </w:r>
    </w:p>
    <w:p w:rsidR="00F61D27" w:rsidRDefault="00F61D27" w:rsidP="00F61D27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第十一条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职能部门文件，编“职能部门代称〔公元年份〕×号”。主要用于部门日常事务，不可对外。包括：在院内安排部署一般性的工作事项；发布日常事务性通知；通报有关情况等。职能部门代称由院长办公室统一按照编制原则确定（详见附件）。</w:t>
      </w:r>
    </w:p>
    <w:p w:rsidR="00F61D27" w:rsidRDefault="00F61D27" w:rsidP="00F61D27">
      <w:pPr>
        <w:spacing w:line="46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第三章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发文代字审批及适用格式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第十二条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“院政”与“院（</w:t>
      </w:r>
      <w:r>
        <w:rPr>
          <w:rFonts w:ascii="宋体" w:eastAsia="宋体" w:hAnsi="宋体" w:cs="宋体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）”文件由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发文主办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单位起草，主办单位负责人审核，院长办公室主任复核，分管院领导审批。“院政”文件由院长审批签发，“院（</w:t>
      </w:r>
      <w:r>
        <w:rPr>
          <w:rFonts w:ascii="宋体" w:eastAsia="宋体" w:hAnsi="宋体" w:cs="宋体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）”文件由院长审批签发或委托分管院领导签发。用“忻州师范学院文件”格式，加盖忻州师范学院印章。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第十三条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“院函”函件由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发文主办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单位起草，主办单位负责人审核，院长办公室主任复核，分管院领导审批，院长审批签发或委托分管院领导签发。用“忻州师范学院”函件格式，加盖忻州师范学院印章。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第十四条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“院办”文件由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发文主办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单位起草，主办单位负责人审核；院长办公室主任审核；一般文件由分管院长办公室工作的院领导审批签发；重要文件由院长审批签发。用“忻州师范学院院长办公室文件”格式，加盖忻州师范学院院长办公室印章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第十五条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职能部门文件由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发文主办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部门起草，部门负责人审核，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发文主办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单位负责人审批签发。用“忻州师范学院</w:t>
      </w:r>
      <w:r>
        <w:rPr>
          <w:rFonts w:ascii="宋体" w:eastAsia="宋体" w:hAnsi="宋体" w:cs="宋体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部门名称”文件格式，加盖各职能部门印章。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第十六条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在编制发文代字及顺序号之前，要履行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完相应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的审批程序。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凡文件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涉及多个部门工作的，要由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发文主办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单位负责，请分管各项工作的院领导会签。严禁越级审批或未批先发。</w:t>
      </w:r>
    </w:p>
    <w:p w:rsidR="00F61D27" w:rsidRDefault="00F61D27" w:rsidP="00F61D27">
      <w:pPr>
        <w:spacing w:line="46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第四章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附则</w:t>
      </w:r>
    </w:p>
    <w:p w:rsidR="00F61D27" w:rsidRDefault="00F61D27" w:rsidP="00F61D27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第十七条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新的发文代字中暂没有归类的部门，如需发文，根据实际情况，编入“院政”“院函”“院办”文件；已归类部门在处理依照有关规定必须以“院政”名义行文的事项时，需经院长办公室主任审核同意。</w:t>
      </w:r>
    </w:p>
    <w:p w:rsidR="00F61D27" w:rsidRDefault="00F61D27" w:rsidP="00F61D27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第十八条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本办法由院长办公室负责解释，自发布之日起执行，原行政公文的发文字号停止使用。</w:t>
      </w:r>
    </w:p>
    <w:p w:rsidR="00F61D27" w:rsidRDefault="00F61D27" w:rsidP="00F61D27">
      <w:pPr>
        <w:spacing w:line="460" w:lineRule="exact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附件：行政职能部门发文代称一览表</w:t>
      </w:r>
    </w:p>
    <w:p w:rsidR="00F61D27" w:rsidRDefault="00F61D27" w:rsidP="00F61D27">
      <w:pPr>
        <w:widowControl/>
        <w:spacing w:line="460" w:lineRule="exact"/>
        <w:ind w:firstLine="200"/>
        <w:jc w:val="lef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br w:type="page"/>
      </w:r>
    </w:p>
    <w:p w:rsidR="00F61D27" w:rsidRDefault="00F61D27" w:rsidP="00F61D27">
      <w:pPr>
        <w:spacing w:line="460" w:lineRule="exact"/>
        <w:ind w:firstLine="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附件：</w:t>
      </w:r>
      <w:r>
        <w:rPr>
          <w:rFonts w:ascii="宋体" w:eastAsia="宋体" w:hAnsi="宋体" w:cs="宋体"/>
          <w:sz w:val="24"/>
          <w:szCs w:val="24"/>
        </w:rPr>
        <w:t xml:space="preserve">     </w:t>
      </w:r>
    </w:p>
    <w:p w:rsidR="00F61D27" w:rsidRDefault="00F61D27" w:rsidP="00F61D27">
      <w:pPr>
        <w:spacing w:line="460" w:lineRule="exact"/>
        <w:jc w:val="center"/>
        <w:rPr>
          <w:rFonts w:ascii="方正小标宋简体" w:eastAsia="方正小标宋简体" w:hAnsi="仿宋"/>
        </w:rPr>
      </w:pPr>
      <w:r>
        <w:rPr>
          <w:rFonts w:ascii="方正小标宋简体" w:eastAsia="方正小标宋简体" w:hAnsi="仿宋" w:cs="方正小标宋简体" w:hint="eastAsia"/>
        </w:rPr>
        <w:t>行政职能部门发文代称一览表</w:t>
      </w:r>
    </w:p>
    <w:p w:rsidR="00F61D27" w:rsidRDefault="00F61D27" w:rsidP="00F61D27">
      <w:pPr>
        <w:spacing w:line="460" w:lineRule="exact"/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691"/>
        <w:gridCol w:w="4500"/>
      </w:tblGrid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门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代称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落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款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忻州师范学院人事处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教务处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教务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忻州师范学院教务处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审计处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审计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忻州师范学院审计处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科研处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科研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忻州师范学院科研处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武装保卫处（部）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保卫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忻州师范学院武装保卫处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后勤管理处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后勤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忻州师范学院后勤管理处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资产管理处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资产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忻州师范学院资产管理处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计财处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计财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忻州师范学院计财处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外事处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外事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忻州师范学院外事处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招生就业指导处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招就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忻州师范学院招生就业指导处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基建处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基建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忻州师范学院基建处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扶贫实习支教管理处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支教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忻州师范学院扶贫实习支教管理处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离退休人员管理处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离退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忻州师范学院离退休人员管理处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图书馆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图书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忻州师范学院图书馆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档案馆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档案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忻州师范学院档案馆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信息网络中心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忻州师范学院信息网络中心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实验中心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实验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忻州师范学院实验中心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师资培训中心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师训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忻州师范学院师资培训中心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现代教育技术中心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教技</w:t>
            </w:r>
            <w:proofErr w:type="gramEnd"/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忻州师范学院现代教育技术中心</w:t>
            </w:r>
          </w:p>
        </w:tc>
      </w:tr>
      <w:tr w:rsidR="00F61D27" w:rsidTr="00FE670C">
        <w:trPr>
          <w:jc w:val="center"/>
        </w:trPr>
        <w:tc>
          <w:tcPr>
            <w:tcW w:w="3095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专科部</w:t>
            </w:r>
          </w:p>
        </w:tc>
        <w:tc>
          <w:tcPr>
            <w:tcW w:w="1691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专科</w:t>
            </w:r>
          </w:p>
        </w:tc>
        <w:tc>
          <w:tcPr>
            <w:tcW w:w="4500" w:type="dxa"/>
          </w:tcPr>
          <w:p w:rsidR="00F61D27" w:rsidRDefault="00F61D27" w:rsidP="00FE670C">
            <w:pPr>
              <w:spacing w:line="460" w:lineRule="exact"/>
              <w:ind w:firstLine="20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忻州师范学院专科部</w:t>
            </w:r>
          </w:p>
        </w:tc>
      </w:tr>
    </w:tbl>
    <w:p w:rsidR="00242201" w:rsidRDefault="00F61D27">
      <w:r>
        <w:rPr>
          <w:rFonts w:ascii="宋体" w:eastAsia="宋体" w:hAnsi="宋体" w:cs="宋体" w:hint="eastAsia"/>
          <w:sz w:val="24"/>
          <w:szCs w:val="24"/>
        </w:rPr>
        <w:t>例：“人事</w:t>
      </w:r>
      <w:r>
        <w:rPr>
          <w:rFonts w:eastAsia="宋体" w:cs="宋体" w:hint="eastAsia"/>
          <w:sz w:val="24"/>
          <w:szCs w:val="24"/>
        </w:rPr>
        <w:t>〔</w:t>
      </w:r>
      <w:r>
        <w:rPr>
          <w:rFonts w:eastAsia="宋体"/>
          <w:sz w:val="24"/>
          <w:szCs w:val="24"/>
        </w:rPr>
        <w:t>2017</w:t>
      </w:r>
      <w:r>
        <w:rPr>
          <w:rFonts w:eastAsia="宋体" w:cs="宋体" w:hint="eastAsia"/>
          <w:sz w:val="24"/>
          <w:szCs w:val="24"/>
        </w:rPr>
        <w:t>〕</w:t>
      </w:r>
      <w:r>
        <w:rPr>
          <w:rFonts w:eastAsia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号”“教务〔</w:t>
      </w:r>
      <w:r>
        <w:rPr>
          <w:rFonts w:eastAsia="宋体" w:cs="宋体"/>
          <w:sz w:val="24"/>
          <w:szCs w:val="24"/>
        </w:rPr>
        <w:t>2017</w:t>
      </w:r>
      <w:r>
        <w:rPr>
          <w:rFonts w:ascii="宋体" w:eastAsia="宋体" w:hAnsi="宋体" w:cs="宋体" w:hint="eastAsia"/>
          <w:sz w:val="24"/>
          <w:szCs w:val="24"/>
        </w:rPr>
        <w:t>〕</w:t>
      </w:r>
      <w:r>
        <w:rPr>
          <w:rFonts w:eastAsia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号”。职能部门文件为内部文件，是部门依据自身职责，在院内安排部署一般性工作事项，不可对外。</w:t>
      </w:r>
    </w:p>
    <w:sectPr w:rsidR="0024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6E" w:rsidRDefault="002F656E" w:rsidP="00F61D27">
      <w:pPr>
        <w:spacing w:line="240" w:lineRule="auto"/>
      </w:pPr>
      <w:r>
        <w:separator/>
      </w:r>
    </w:p>
  </w:endnote>
  <w:endnote w:type="continuationSeparator" w:id="0">
    <w:p w:rsidR="002F656E" w:rsidRDefault="002F656E" w:rsidP="00F61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6E" w:rsidRDefault="002F656E" w:rsidP="00F61D27">
      <w:pPr>
        <w:spacing w:line="240" w:lineRule="auto"/>
      </w:pPr>
      <w:r>
        <w:separator/>
      </w:r>
    </w:p>
  </w:footnote>
  <w:footnote w:type="continuationSeparator" w:id="0">
    <w:p w:rsidR="002F656E" w:rsidRDefault="002F656E" w:rsidP="00F61D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A8"/>
    <w:rsid w:val="00242201"/>
    <w:rsid w:val="002F656E"/>
    <w:rsid w:val="00405AA8"/>
    <w:rsid w:val="00F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27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F61D27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D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D2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F61D27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27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F61D27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D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D2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F61D27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>Lenovo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2018-08-10T02:34:00Z</dcterms:created>
  <dcterms:modified xsi:type="dcterms:W3CDTF">2018-08-10T02:34:00Z</dcterms:modified>
</cp:coreProperties>
</file>